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textAlignment w:val="baseline"/>
        <w:rPr>
          <w:rFonts w:hint="default" w:ascii="微软雅黑" w:hAnsi="微软雅黑" w:eastAsia="微软雅黑" w:cs="微软雅黑"/>
          <w:i w:val="0"/>
          <w:iCs w:val="0"/>
          <w:caps w:val="0"/>
          <w:color w:val="000000"/>
          <w:spacing w:val="0"/>
          <w:sz w:val="28"/>
          <w:szCs w:val="28"/>
          <w:bdr w:val="none" w:color="auto" w:sz="0" w:space="0"/>
          <w:shd w:val="clear" w:fill="FFFFFF"/>
          <w:vertAlign w:val="baseline"/>
          <w:lang w:val="en-US" w:eastAsia="zh-CN"/>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lang w:val="en-US" w:eastAsia="zh-CN"/>
        </w:rPr>
        <w:t>党建动态：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textAlignment w:val="baseline"/>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lang w:val="en-US" w:eastAsia="zh-CN"/>
        </w:rPr>
        <w:t>江苏安全技术职业</w:t>
      </w: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学院召开第三季度意识形态工作分析研判会</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15" w:lineRule="atLeast"/>
        <w:ind w:left="0" w:right="0" w:firstLine="420"/>
        <w:jc w:val="both"/>
        <w:textAlignment w:val="baseline"/>
        <w:rPr>
          <w:rFonts w:ascii="微软雅黑" w:hAnsi="微软雅黑" w:eastAsia="微软雅黑" w:cs="微软雅黑"/>
          <w:caps w:val="0"/>
          <w:color w:val="000000"/>
          <w:spacing w:val="0"/>
          <w:sz w:val="18"/>
          <w:szCs w:val="18"/>
        </w:rPr>
      </w:pPr>
      <w:r>
        <w:rPr>
          <w:rFonts w:hint="eastAsia" w:ascii="宋体" w:hAnsi="宋体" w:eastAsia="宋体" w:cs="宋体"/>
          <w:caps w:val="0"/>
          <w:color w:val="000000"/>
          <w:spacing w:val="0"/>
          <w:sz w:val="19"/>
          <w:szCs w:val="19"/>
          <w:bdr w:val="none" w:color="auto" w:sz="0" w:space="0"/>
          <w:shd w:val="clear" w:fill="FFFFFF"/>
          <w:vertAlign w:val="baseline"/>
          <w:lang w:val="en-US"/>
        </w:rPr>
        <w:t>7</w:t>
      </w:r>
      <w:r>
        <w:rPr>
          <w:rFonts w:hint="eastAsia" w:ascii="宋体" w:hAnsi="宋体" w:eastAsia="宋体" w:cs="宋体"/>
          <w:caps w:val="0"/>
          <w:color w:val="000000"/>
          <w:spacing w:val="0"/>
          <w:sz w:val="19"/>
          <w:szCs w:val="19"/>
          <w:bdr w:val="none" w:color="auto" w:sz="0" w:space="0"/>
          <w:shd w:val="clear" w:fill="FFFFFF"/>
          <w:vertAlign w:val="baseline"/>
        </w:rPr>
        <w:t>月</w:t>
      </w:r>
      <w:r>
        <w:rPr>
          <w:rFonts w:hint="eastAsia" w:ascii="宋体" w:hAnsi="宋体" w:eastAsia="宋体" w:cs="宋体"/>
          <w:caps w:val="0"/>
          <w:color w:val="000000"/>
          <w:spacing w:val="0"/>
          <w:sz w:val="19"/>
          <w:szCs w:val="19"/>
          <w:bdr w:val="none" w:color="auto" w:sz="0" w:space="0"/>
          <w:shd w:val="clear" w:fill="FFFFFF"/>
          <w:vertAlign w:val="baseline"/>
          <w:lang w:val="en-US"/>
        </w:rPr>
        <w:t>26</w:t>
      </w:r>
      <w:r>
        <w:rPr>
          <w:rFonts w:hint="eastAsia" w:ascii="宋体" w:hAnsi="宋体" w:eastAsia="宋体" w:cs="宋体"/>
          <w:caps w:val="0"/>
          <w:color w:val="000000"/>
          <w:spacing w:val="0"/>
          <w:sz w:val="19"/>
          <w:szCs w:val="19"/>
          <w:bdr w:val="none" w:color="auto" w:sz="0" w:space="0"/>
          <w:shd w:val="clear" w:fill="FFFFFF"/>
          <w:vertAlign w:val="baseline"/>
        </w:rPr>
        <w:t>日，</w:t>
      </w:r>
      <w:r>
        <w:rPr>
          <w:rFonts w:hint="eastAsia" w:ascii="宋体" w:hAnsi="宋体" w:eastAsia="宋体" w:cs="宋体"/>
          <w:caps w:val="0"/>
          <w:color w:val="000000"/>
          <w:spacing w:val="0"/>
          <w:sz w:val="19"/>
          <w:szCs w:val="19"/>
          <w:bdr w:val="none" w:color="auto" w:sz="0" w:space="0"/>
          <w:shd w:val="clear" w:fill="FFFFFF"/>
          <w:vertAlign w:val="baseline"/>
          <w:lang w:val="en-US" w:eastAsia="zh-CN"/>
        </w:rPr>
        <w:t>江苏安全技术职业</w:t>
      </w:r>
      <w:r>
        <w:rPr>
          <w:rFonts w:hint="eastAsia" w:ascii="宋体" w:hAnsi="宋体" w:eastAsia="宋体" w:cs="宋体"/>
          <w:caps w:val="0"/>
          <w:color w:val="000000"/>
          <w:spacing w:val="0"/>
          <w:sz w:val="19"/>
          <w:szCs w:val="19"/>
          <w:bdr w:val="none" w:color="auto" w:sz="0" w:space="0"/>
          <w:shd w:val="clear" w:fill="FFFFFF"/>
          <w:vertAlign w:val="baseline"/>
        </w:rPr>
        <w:t>学院在云龙校区召开第三季度意识形态工作分析研判会，对学院当前意识形态工作风险点进行分析研判。</w:t>
      </w:r>
      <w:r>
        <w:rPr>
          <w:rFonts w:hint="eastAsia" w:ascii="宋体" w:hAnsi="宋体" w:eastAsia="宋体" w:cs="宋体"/>
          <w:caps w:val="0"/>
          <w:color w:val="000000"/>
          <w:spacing w:val="0"/>
          <w:sz w:val="19"/>
          <w:szCs w:val="19"/>
          <w:shd w:val="clear" w:fill="FFFFFF"/>
          <w:vertAlign w:val="baseline"/>
          <w:lang w:val="en-US" w:eastAsia="zh-CN"/>
        </w:rPr>
        <w:t>江苏安全技术职业</w:t>
      </w:r>
      <w:r>
        <w:rPr>
          <w:rFonts w:hint="eastAsia" w:ascii="宋体" w:hAnsi="宋体" w:eastAsia="宋体" w:cs="宋体"/>
          <w:caps w:val="0"/>
          <w:color w:val="000000"/>
          <w:spacing w:val="0"/>
          <w:sz w:val="19"/>
          <w:szCs w:val="19"/>
          <w:shd w:val="clear" w:fill="FFFFFF"/>
          <w:vertAlign w:val="baseline"/>
        </w:rPr>
        <w:t>学院</w:t>
      </w:r>
      <w:r>
        <w:rPr>
          <w:rFonts w:hint="eastAsia" w:ascii="宋体" w:hAnsi="宋体" w:eastAsia="宋体" w:cs="宋体"/>
          <w:caps w:val="0"/>
          <w:color w:val="000000"/>
          <w:spacing w:val="0"/>
          <w:sz w:val="19"/>
          <w:szCs w:val="19"/>
          <w:bdr w:val="none" w:color="auto" w:sz="0" w:space="0"/>
          <w:shd w:val="clear" w:fill="FFFFFF"/>
          <w:vertAlign w:val="baseline"/>
        </w:rPr>
        <w:t>相关党政领导，各党总支、直属党支部、各单位主要负责人参加会议。会议由党委副书记孙健身主持。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15" w:lineRule="atLeast"/>
        <w:ind w:left="0" w:right="0" w:firstLine="420"/>
        <w:jc w:val="both"/>
        <w:textAlignment w:val="baseline"/>
        <w:rPr>
          <w:rFonts w:hint="eastAsia" w:ascii="微软雅黑" w:hAnsi="微软雅黑" w:eastAsia="微软雅黑" w:cs="微软雅黑"/>
          <w:caps w:val="0"/>
          <w:color w:val="000000"/>
          <w:spacing w:val="0"/>
          <w:sz w:val="18"/>
          <w:szCs w:val="18"/>
        </w:rPr>
      </w:pPr>
      <w:r>
        <w:rPr>
          <w:rFonts w:hint="eastAsia" w:ascii="宋体" w:hAnsi="宋体" w:eastAsia="宋体" w:cs="宋体"/>
          <w:caps w:val="0"/>
          <w:color w:val="000000"/>
          <w:spacing w:val="0"/>
          <w:sz w:val="19"/>
          <w:szCs w:val="19"/>
          <w:bdr w:val="none" w:color="auto" w:sz="0" w:space="0"/>
          <w:shd w:val="clear" w:fill="FFFFFF"/>
          <w:vertAlign w:val="baseline"/>
        </w:rPr>
        <w:t>会议首先由党委委员、宣传部部长王体民传达了上级近期有关做好意识形态工作的部署要求，并结合学校实际，细化分解指标，明确整改任务及责任单位。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15" w:lineRule="atLeast"/>
        <w:ind w:left="0" w:right="0" w:firstLine="420"/>
        <w:jc w:val="both"/>
        <w:textAlignment w:val="baseline"/>
        <w:rPr>
          <w:rFonts w:hint="eastAsia" w:ascii="微软雅黑" w:hAnsi="微软雅黑" w:eastAsia="微软雅黑" w:cs="微软雅黑"/>
          <w:caps w:val="0"/>
          <w:color w:val="000000"/>
          <w:spacing w:val="0"/>
          <w:sz w:val="18"/>
          <w:szCs w:val="18"/>
        </w:rPr>
      </w:pPr>
      <w:r>
        <w:rPr>
          <w:rFonts w:hint="eastAsia" w:ascii="宋体" w:hAnsi="宋体" w:eastAsia="宋体" w:cs="宋体"/>
          <w:caps w:val="0"/>
          <w:color w:val="000000"/>
          <w:spacing w:val="0"/>
          <w:sz w:val="19"/>
          <w:szCs w:val="19"/>
          <w:bdr w:val="none" w:color="auto" w:sz="0" w:space="0"/>
          <w:shd w:val="clear" w:fill="FFFFFF"/>
          <w:vertAlign w:val="baseline"/>
        </w:rPr>
        <w:t>孙健身通报了当前及今后一个时期学院意识形态工作的重点任务及相关风险点，要求各基层单位进一步压紧压实主体责任，严格按照工作部署要求，认真做好各项意识形态工作。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15" w:lineRule="atLeast"/>
        <w:ind w:left="0" w:right="0" w:firstLine="420"/>
        <w:jc w:val="both"/>
        <w:textAlignment w:val="baseline"/>
        <w:rPr>
          <w:rFonts w:hint="eastAsia" w:ascii="微软雅黑" w:hAnsi="微软雅黑" w:eastAsia="微软雅黑" w:cs="微软雅黑"/>
          <w:caps w:val="0"/>
          <w:color w:val="000000"/>
          <w:spacing w:val="0"/>
          <w:sz w:val="18"/>
          <w:szCs w:val="18"/>
        </w:rPr>
      </w:pPr>
      <w:r>
        <w:rPr>
          <w:rFonts w:hint="eastAsia" w:ascii="宋体" w:hAnsi="宋体" w:eastAsia="宋体" w:cs="宋体"/>
          <w:caps w:val="0"/>
          <w:color w:val="000000"/>
          <w:spacing w:val="0"/>
          <w:sz w:val="19"/>
          <w:szCs w:val="19"/>
          <w:bdr w:val="none" w:color="auto" w:sz="0" w:space="0"/>
          <w:shd w:val="clear" w:fill="FFFFFF"/>
          <w:vertAlign w:val="baseline"/>
        </w:rPr>
        <w:t>党委书记张东良在总结讲话中就做好第三季度的意识形态工作提出了三点要求。一要提高政治站位，深化风险排查、问题整治和成果巩固，确保各类意识形态阵地可管可控。二要严格排查整治，认真落实意识形态工作主体责任，强化组织领导，层层传导压力、传递动力，强化跟踪问效，坚决杜绝形式主义，防止走过场。三要强化责任落实，对重点关注的风险问题实行动态管理，强化监测预警、风险处置和工作督导，切实维护意识形态领域</w:t>
      </w:r>
      <w:bookmarkStart w:id="0" w:name="_GoBack"/>
      <w:bookmarkEnd w:id="0"/>
      <w:r>
        <w:rPr>
          <w:rFonts w:hint="eastAsia" w:ascii="宋体" w:hAnsi="宋体" w:eastAsia="宋体" w:cs="宋体"/>
          <w:caps w:val="0"/>
          <w:color w:val="000000"/>
          <w:spacing w:val="0"/>
          <w:sz w:val="19"/>
          <w:szCs w:val="19"/>
          <w:bdr w:val="none" w:color="auto" w:sz="0" w:space="0"/>
          <w:shd w:val="clear" w:fill="FFFFFF"/>
          <w:vertAlign w:val="baseline"/>
        </w:rPr>
        <w:t>安全稳定。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15" w:lineRule="atLeast"/>
        <w:ind w:left="0" w:right="0" w:firstLine="420"/>
        <w:jc w:val="both"/>
        <w:textAlignment w:val="baseline"/>
        <w:rPr>
          <w:rFonts w:hint="eastAsia" w:ascii="宋体" w:hAnsi="宋体" w:eastAsia="宋体" w:cs="宋体"/>
          <w:caps w:val="0"/>
          <w:color w:val="000000"/>
          <w:spacing w:val="0"/>
          <w:sz w:val="19"/>
          <w:szCs w:val="19"/>
          <w:bdr w:val="none" w:color="auto" w:sz="0" w:space="0"/>
          <w:shd w:val="clear" w:fill="FFFFFF"/>
          <w:vertAlign w:val="baseline"/>
          <w:lang w:eastAsia="zh-CN"/>
        </w:rPr>
      </w:pPr>
      <w:r>
        <w:rPr>
          <w:rFonts w:hint="eastAsia" w:ascii="宋体" w:hAnsi="宋体" w:eastAsia="宋体" w:cs="宋体"/>
          <w:caps w:val="0"/>
          <w:color w:val="000000"/>
          <w:spacing w:val="0"/>
          <w:sz w:val="19"/>
          <w:szCs w:val="19"/>
          <w:bdr w:val="none" w:color="auto" w:sz="0" w:space="0"/>
          <w:shd w:val="clear" w:fill="FFFFFF"/>
          <w:vertAlign w:val="baseline"/>
        </w:rPr>
        <w:t>会上还对上半年党建工作检查过程中发现的有关意识形态阵地管理方面存在的问题进行了通报，并要求切实抓好问题整改，建立长效机制，确保主体责任不折不扣全面落实，防止类似问题再次发生</w:t>
      </w:r>
      <w:r>
        <w:rPr>
          <w:rFonts w:hint="eastAsia" w:ascii="宋体" w:hAnsi="宋体" w:eastAsia="宋体" w:cs="宋体"/>
          <w:caps w:val="0"/>
          <w:color w:val="000000"/>
          <w:spacing w:val="0"/>
          <w:sz w:val="19"/>
          <w:szCs w:val="19"/>
          <w:bdr w:val="none" w:color="auto" w:sz="0" w:space="0"/>
          <w:shd w:val="clear" w:fill="FFFFFF"/>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15" w:lineRule="atLeast"/>
        <w:ind w:right="0"/>
        <w:jc w:val="both"/>
        <w:textAlignment w:val="baseline"/>
      </w:pPr>
      <w:r>
        <w:rPr>
          <w:rFonts w:hint="eastAsia" w:ascii="微软雅黑" w:hAnsi="微软雅黑" w:eastAsia="微软雅黑" w:cs="微软雅黑"/>
          <w:caps w:val="0"/>
          <w:color w:val="000000"/>
          <w:spacing w:val="0"/>
          <w:sz w:val="18"/>
          <w:szCs w:val="18"/>
          <w:shd w:val="clear" w:fill="FFFFFF"/>
          <w:vertAlign w:val="baseline"/>
        </w:rPr>
        <w:drawing>
          <wp:inline distT="0" distB="0" distL="114300" distR="114300">
            <wp:extent cx="5021580" cy="3343275"/>
            <wp:effectExtent l="0" t="0" r="762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021580" cy="3343275"/>
                    </a:xfrm>
                    <a:prstGeom prst="rect">
                      <a:avLst/>
                    </a:prstGeom>
                    <a:noFill/>
                    <a:ln w="9525">
                      <a:noFill/>
                    </a:ln>
                  </pic:spPr>
                </pic:pic>
              </a:graphicData>
            </a:graphic>
          </wp:inline>
        </w:drawing>
      </w:r>
    </w:p>
    <w:sectPr>
      <w:footnotePr>
        <w:numRestart w:val="eachPage"/>
      </w:footnotePr>
      <w:pgSz w:w="11850" w:h="16783"/>
      <w:pgMar w:top="1440" w:right="1800" w:bottom="1440" w:left="1800" w:header="851" w:footer="992" w:gutter="0"/>
      <w:pgNumType w:start="1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YjNhZjZmM2JiYTZiMDI5ZTI0ZTIxYzA0YjhmNGUifQ=="/>
  </w:docVars>
  <w:rsids>
    <w:rsidRoot w:val="49B565AC"/>
    <w:rsid w:val="44111AFA"/>
    <w:rsid w:val="49B56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2022-08-02T03:12:00Z</dcterms:created>
  <dc:creator>风</dc:creator>
  <cp:lastModifiedBy>风</cp:lastModifiedBy>
  <dcterms:modified xsi:type="dcterms:W3CDTF">2022-08-02T03:14:38Z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3746C7670E764C10978DA8B2F6F98B52</vt:lpwstr>
  </property>
</Properties>
</file>