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党建动态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各二级学院举行开学第一课活动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9月6日，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新学期线上教学首日，各二级学院按照学院统一安排组织了开学第一课活动，全体学生分别参加了各自学院的新学期第一课。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课程伊始，各二级学院党总支书记围绕深入学习贯彻习近平总书记关于党史、新中国史、改革开放史、社会主义发展史的重要论述，特别是习近平总书记在党史学习教育动员大会重要讲话精神、“七一”重要讲话精神，立足学生实际，引导学生加深对党的历史的理解和把握，教育学生坚定不移听党话、跟党走，厚植爱党、爱国、爱社会主义的情感，坚定中华民族伟大复兴必将实现的信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在随后的课程中，各二级学院院长分别对本学院学生进行了开学教育，介绍了与学生密切相关的教育教学工作安排,进行了在线学习指导，强调了疫情期间线上教学要求，进行了学生心理健康教育和学习生活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开学第一课作为学生思政教育与课程思政的重要组成部分，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shd w:val="clear" w:fill="FFFFFF"/>
          <w:vertAlign w:val="baseline"/>
        </w:rPr>
        <w:t>各二级学院高度重视、认真组织，对学生树立正确的世界观、人生观和价值观有着积极的影响，为新学期线上教学的有序开展奠定了基础，取得了良好的效果。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157470" cy="3227070"/>
            <wp:effectExtent l="0" t="0" r="11430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322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196840" cy="2917825"/>
            <wp:effectExtent l="0" t="0" r="10160" b="317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drawing>
          <wp:inline distT="0" distB="0" distL="114300" distR="114300">
            <wp:extent cx="5083810" cy="2876550"/>
            <wp:effectExtent l="0" t="0" r="8890" b="635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notePr>
        <w:numRestart w:val="eachPage"/>
      </w:footnotePr>
      <w:pgSz w:w="11850" w:h="16783"/>
      <w:pgMar w:top="1440" w:right="1800" w:bottom="1440" w:left="1800" w:header="851" w:footer="992" w:gutter="0"/>
      <w:pgNumType w:start="1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519D1"/>
    <w:rsid w:val="030519D1"/>
    <w:rsid w:val="18E56012"/>
    <w:rsid w:val="441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2021-09-13T03:08:00Z</dcterms:created>
  <dc:creator>mi</dc:creator>
  <cp:lastModifiedBy>mi</cp:lastModifiedBy>
  <dcterms:modified xsi:type="dcterms:W3CDTF">2021-09-13T03:11:06Z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C63439BE9993402089435A59B32FF2A2</vt:lpwstr>
  </property>
</Properties>
</file>